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E55" w:rsidRPr="00FA4E55" w:rsidRDefault="00FA4E55" w:rsidP="00FA4E55">
      <w:pPr>
        <w:pStyle w:val="a3"/>
        <w:shd w:val="clear" w:color="auto" w:fill="FFFFFF"/>
        <w:spacing w:before="0" w:beforeAutospacing="0" w:after="144" w:afterAutospacing="0"/>
        <w:jc w:val="center"/>
        <w:rPr>
          <w:rFonts w:ascii="Roboto" w:hAnsi="Roboto"/>
          <w:color w:val="232F61"/>
          <w:sz w:val="44"/>
          <w:szCs w:val="44"/>
        </w:rPr>
      </w:pPr>
      <w:r w:rsidRPr="00FA4E55">
        <w:rPr>
          <w:rFonts w:ascii="Roboto" w:hAnsi="Roboto"/>
          <w:color w:val="232F61"/>
          <w:sz w:val="44"/>
          <w:szCs w:val="44"/>
        </w:rPr>
        <w:t>Правила перевозки и монтажа</w:t>
      </w:r>
    </w:p>
    <w:p w:rsidR="00FA4E55" w:rsidRDefault="00FA4E55" w:rsidP="00FA4E55">
      <w:pPr>
        <w:pStyle w:val="a3"/>
        <w:shd w:val="clear" w:color="auto" w:fill="FFFFFF"/>
        <w:spacing w:before="0" w:beforeAutospacing="0" w:after="144" w:afterAutospacing="0"/>
        <w:rPr>
          <w:rFonts w:ascii="Roboto" w:hAnsi="Roboto"/>
          <w:color w:val="232F61"/>
          <w:sz w:val="27"/>
          <w:szCs w:val="27"/>
        </w:rPr>
      </w:pPr>
      <w:r>
        <w:rPr>
          <w:rFonts w:ascii="Roboto" w:hAnsi="Roboto"/>
          <w:color w:val="232F61"/>
          <w:sz w:val="27"/>
          <w:szCs w:val="27"/>
        </w:rPr>
        <w:t>Эти несложные правила помогут качественно произвести работы по утеплению и звукоизоляции помещений и позволят избежать многих ошибок при работе с материалами TERRA.</w:t>
      </w:r>
    </w:p>
    <w:p w:rsidR="00FA4E55" w:rsidRDefault="00FA4E55" w:rsidP="00FA4E55">
      <w:pPr>
        <w:pStyle w:val="a3"/>
        <w:shd w:val="clear" w:color="auto" w:fill="FFFFFF"/>
        <w:spacing w:before="0" w:beforeAutospacing="0" w:after="144" w:afterAutospacing="0"/>
        <w:rPr>
          <w:rFonts w:ascii="Roboto" w:hAnsi="Roboto"/>
          <w:color w:val="232F61"/>
          <w:sz w:val="27"/>
          <w:szCs w:val="27"/>
        </w:rPr>
      </w:pPr>
      <w:r>
        <w:rPr>
          <w:rStyle w:val="a4"/>
          <w:rFonts w:ascii="Roboto" w:hAnsi="Roboto"/>
          <w:color w:val="232F61"/>
          <w:sz w:val="27"/>
          <w:szCs w:val="27"/>
        </w:rPr>
        <w:t>Перевозка</w:t>
      </w:r>
    </w:p>
    <w:p w:rsidR="00FA4E55" w:rsidRDefault="00FA4E55" w:rsidP="00FA4E55">
      <w:pPr>
        <w:pStyle w:val="a3"/>
        <w:shd w:val="clear" w:color="auto" w:fill="FFFFFF"/>
        <w:spacing w:before="0" w:beforeAutospacing="0" w:after="144" w:afterAutospacing="0"/>
        <w:rPr>
          <w:rFonts w:ascii="Roboto" w:hAnsi="Roboto"/>
          <w:color w:val="232F61"/>
          <w:sz w:val="27"/>
          <w:szCs w:val="27"/>
        </w:rPr>
      </w:pPr>
      <w:r>
        <w:rPr>
          <w:rFonts w:ascii="Roboto" w:hAnsi="Roboto"/>
          <w:color w:val="232F61"/>
          <w:sz w:val="27"/>
          <w:szCs w:val="27"/>
        </w:rPr>
        <w:t>При перевозке TERRA защищайте материал от дождя, снега и возможных повреждений. При погрузке в автомобиль или кузов фургона не сжимайте упаковки с материалом. Также не следует чрезмерно перетягивать материал крепежными веревками и прочими транспортными приспособлениями. Это св</w:t>
      </w:r>
      <w:bookmarkStart w:id="0" w:name="_GoBack"/>
      <w:bookmarkEnd w:id="0"/>
      <w:r>
        <w:rPr>
          <w:rFonts w:ascii="Roboto" w:hAnsi="Roboto"/>
          <w:color w:val="232F61"/>
          <w:sz w:val="27"/>
          <w:szCs w:val="27"/>
        </w:rPr>
        <w:t>язано с тем, что материал в упаковке уже находится в сжатом состоянии, и дополнительное сжатие может привести к ухудшению восстанавливаемости его толщины. Упаковки с плитами укладывайте в кузове автомобиля горизонтально. При переноске не рекомендуется брать материал за открытый край упаковки на торце. Это может привести к преждевременному повреждению упаковки.</w:t>
      </w:r>
    </w:p>
    <w:p w:rsidR="00FA4E55" w:rsidRDefault="00FA4E55" w:rsidP="00FA4E55">
      <w:pPr>
        <w:pStyle w:val="a3"/>
        <w:shd w:val="clear" w:color="auto" w:fill="FFFFFF"/>
        <w:spacing w:before="0" w:beforeAutospacing="0" w:after="144" w:afterAutospacing="0"/>
        <w:rPr>
          <w:rFonts w:ascii="Roboto" w:hAnsi="Roboto"/>
          <w:color w:val="232F61"/>
          <w:sz w:val="27"/>
          <w:szCs w:val="27"/>
        </w:rPr>
      </w:pPr>
      <w:r>
        <w:rPr>
          <w:rStyle w:val="a4"/>
          <w:rFonts w:ascii="Roboto" w:hAnsi="Roboto"/>
          <w:color w:val="232F61"/>
          <w:sz w:val="27"/>
          <w:szCs w:val="27"/>
        </w:rPr>
        <w:t>Хранение</w:t>
      </w:r>
    </w:p>
    <w:p w:rsidR="00FA4E55" w:rsidRDefault="00FA4E55" w:rsidP="00FA4E55">
      <w:pPr>
        <w:pStyle w:val="a3"/>
        <w:shd w:val="clear" w:color="auto" w:fill="FFFFFF"/>
        <w:spacing w:before="0" w:beforeAutospacing="0" w:after="144" w:afterAutospacing="0"/>
        <w:rPr>
          <w:rFonts w:ascii="Roboto" w:hAnsi="Roboto"/>
          <w:color w:val="232F61"/>
          <w:sz w:val="27"/>
          <w:szCs w:val="27"/>
        </w:rPr>
      </w:pPr>
      <w:r>
        <w:rPr>
          <w:rFonts w:ascii="Roboto" w:hAnsi="Roboto"/>
          <w:color w:val="232F61"/>
          <w:sz w:val="27"/>
          <w:szCs w:val="27"/>
        </w:rPr>
        <w:t>При хранении защищайте материал TERRA от воздействия атмосферных осадков. Храните материал в упакованном виде в крытых сухих помещениях либо под навесом. При хранении под навесом на улице не кладите упаковки на землю, а располагайте их на паллетах. Упаковки плит укладывайте в горизонтальном положении.</w:t>
      </w:r>
    </w:p>
    <w:p w:rsidR="00FA4E55" w:rsidRDefault="00FA4E55" w:rsidP="00FA4E55">
      <w:pPr>
        <w:pStyle w:val="a3"/>
        <w:shd w:val="clear" w:color="auto" w:fill="FFFFFF"/>
        <w:spacing w:before="0" w:beforeAutospacing="0" w:after="144" w:afterAutospacing="0"/>
        <w:rPr>
          <w:rFonts w:ascii="Roboto" w:hAnsi="Roboto"/>
          <w:color w:val="232F61"/>
          <w:sz w:val="27"/>
          <w:szCs w:val="27"/>
        </w:rPr>
      </w:pPr>
      <w:r>
        <w:rPr>
          <w:rStyle w:val="a4"/>
          <w:rFonts w:ascii="Roboto" w:hAnsi="Roboto"/>
          <w:color w:val="232F61"/>
          <w:sz w:val="27"/>
          <w:szCs w:val="27"/>
        </w:rPr>
        <w:t>Распаковывание</w:t>
      </w:r>
    </w:p>
    <w:p w:rsidR="00FA4E55" w:rsidRDefault="00FA4E55" w:rsidP="00FA4E55">
      <w:pPr>
        <w:pStyle w:val="a3"/>
        <w:shd w:val="clear" w:color="auto" w:fill="FFFFFF"/>
        <w:spacing w:before="0" w:beforeAutospacing="0" w:after="144" w:afterAutospacing="0"/>
        <w:rPr>
          <w:rFonts w:ascii="Roboto" w:hAnsi="Roboto"/>
          <w:color w:val="232F61"/>
          <w:sz w:val="27"/>
          <w:szCs w:val="27"/>
        </w:rPr>
      </w:pPr>
      <w:r>
        <w:rPr>
          <w:rFonts w:ascii="Roboto" w:hAnsi="Roboto"/>
          <w:color w:val="232F61"/>
          <w:sz w:val="27"/>
          <w:szCs w:val="27"/>
        </w:rPr>
        <w:t>Вынимайте материал из упаковки непосредственно перед использованием на месте работ. Это значительно снизит риск повреждения материала. Упаковку можно использовать для защиты материала от загрязнения при раскладке на стройплощадке или в качестве пакетов для сбора строительного мусора.</w:t>
      </w:r>
    </w:p>
    <w:p w:rsidR="00FA4E55" w:rsidRDefault="00FA4E55" w:rsidP="00FA4E55">
      <w:pPr>
        <w:pStyle w:val="a3"/>
        <w:shd w:val="clear" w:color="auto" w:fill="FFFFFF"/>
        <w:spacing w:before="0" w:beforeAutospacing="0" w:after="144" w:afterAutospacing="0"/>
        <w:rPr>
          <w:rFonts w:ascii="Roboto" w:hAnsi="Roboto"/>
          <w:color w:val="232F61"/>
          <w:sz w:val="27"/>
          <w:szCs w:val="27"/>
        </w:rPr>
      </w:pPr>
      <w:r>
        <w:rPr>
          <w:rStyle w:val="a4"/>
          <w:rFonts w:ascii="Roboto" w:hAnsi="Roboto"/>
          <w:color w:val="232F61"/>
          <w:sz w:val="27"/>
          <w:szCs w:val="27"/>
        </w:rPr>
        <w:t>Монтаж</w:t>
      </w:r>
    </w:p>
    <w:p w:rsidR="00FA4E55" w:rsidRDefault="00FA4E55" w:rsidP="00FA4E55">
      <w:pPr>
        <w:pStyle w:val="a3"/>
        <w:shd w:val="clear" w:color="auto" w:fill="FFFFFF"/>
        <w:spacing w:before="0" w:beforeAutospacing="0" w:after="144" w:afterAutospacing="0"/>
        <w:rPr>
          <w:rFonts w:ascii="Roboto" w:hAnsi="Roboto"/>
          <w:color w:val="232F61"/>
          <w:sz w:val="27"/>
          <w:szCs w:val="27"/>
        </w:rPr>
      </w:pPr>
      <w:r>
        <w:rPr>
          <w:rFonts w:ascii="Roboto" w:hAnsi="Roboto"/>
          <w:color w:val="232F61"/>
          <w:sz w:val="27"/>
          <w:szCs w:val="27"/>
        </w:rPr>
        <w:t xml:space="preserve">При работе с материалом рекомендуется надевать перчатки и защитную спецодежду; при укладке материала над головой рекомендуется также надевать защитные очки. Эти требования безопасности одинаковы для всех </w:t>
      </w:r>
      <w:proofErr w:type="spellStart"/>
      <w:r>
        <w:rPr>
          <w:rFonts w:ascii="Roboto" w:hAnsi="Roboto"/>
          <w:color w:val="232F61"/>
          <w:sz w:val="27"/>
          <w:szCs w:val="27"/>
        </w:rPr>
        <w:t>минераловатных</w:t>
      </w:r>
      <w:proofErr w:type="spellEnd"/>
      <w:r>
        <w:rPr>
          <w:rFonts w:ascii="Roboto" w:hAnsi="Roboto"/>
          <w:color w:val="232F61"/>
          <w:sz w:val="27"/>
          <w:szCs w:val="27"/>
        </w:rPr>
        <w:t xml:space="preserve"> утеплителей (стекловолокно, каменная вата, шлаковая вата) и служат, главным образом, для защиты от пыли, возникающей при работе с материалом. Нарезайте материал острым длинным ножом на твердой поверхности. Не используйте затупленные ножи, т. к. это может привести к «вырыванию» волокон материала и снижению его качества.</w:t>
      </w:r>
    </w:p>
    <w:p w:rsidR="00FA4E55" w:rsidRDefault="00FA4E55" w:rsidP="00FA4E55">
      <w:pPr>
        <w:pStyle w:val="a3"/>
        <w:shd w:val="clear" w:color="auto" w:fill="FFFFFF"/>
        <w:spacing w:before="0" w:beforeAutospacing="0" w:after="144" w:afterAutospacing="0"/>
        <w:rPr>
          <w:rFonts w:ascii="Roboto" w:hAnsi="Roboto"/>
          <w:color w:val="232F61"/>
          <w:sz w:val="27"/>
          <w:szCs w:val="27"/>
        </w:rPr>
      </w:pPr>
      <w:r>
        <w:rPr>
          <w:rFonts w:ascii="Roboto" w:hAnsi="Roboto"/>
          <w:color w:val="232F61"/>
          <w:sz w:val="27"/>
          <w:szCs w:val="27"/>
        </w:rPr>
        <w:lastRenderedPageBreak/>
        <w:t>При установке материалов в конструкцию следуйте рекомендациям, указанным на нашем сайте, либо рекомендациям производителей теплоизоляционных систем. Используйте только те марки материала, которые рекомендованы для применения в определенной конструкции.</w:t>
      </w:r>
    </w:p>
    <w:p w:rsidR="00FA4E55" w:rsidRDefault="00FA4E55" w:rsidP="00FA4E55">
      <w:pPr>
        <w:pStyle w:val="a3"/>
        <w:shd w:val="clear" w:color="auto" w:fill="FFFFFF"/>
        <w:spacing w:before="0" w:beforeAutospacing="0" w:after="144" w:afterAutospacing="0"/>
        <w:rPr>
          <w:rFonts w:ascii="Roboto" w:hAnsi="Roboto"/>
          <w:color w:val="232F61"/>
          <w:sz w:val="27"/>
          <w:szCs w:val="27"/>
        </w:rPr>
      </w:pPr>
      <w:r>
        <w:rPr>
          <w:rFonts w:ascii="Roboto" w:hAnsi="Roboto"/>
          <w:color w:val="232F61"/>
          <w:sz w:val="27"/>
          <w:szCs w:val="27"/>
        </w:rPr>
        <w:t>Стандартная толщина материалов TERRA составляет 50 мм. При этом требуемая толщина теплоизоляции в конструкции может составлять 100, 150 или 200 мм. Для получения необходимой толщины укладывайте материал в несколько слоев. Например, для получения толщины 150 мм можно уложить материал толщиной 50 мм в 3 слоя.</w:t>
      </w:r>
    </w:p>
    <w:p w:rsidR="00FA4E55" w:rsidRDefault="00FA4E55" w:rsidP="00FA4E55">
      <w:pPr>
        <w:pStyle w:val="a3"/>
        <w:shd w:val="clear" w:color="auto" w:fill="FFFFFF"/>
        <w:spacing w:before="0" w:beforeAutospacing="0" w:after="144" w:afterAutospacing="0"/>
        <w:rPr>
          <w:rFonts w:ascii="Roboto" w:hAnsi="Roboto"/>
          <w:color w:val="232F61"/>
          <w:sz w:val="27"/>
          <w:szCs w:val="27"/>
        </w:rPr>
      </w:pPr>
      <w:r>
        <w:rPr>
          <w:rFonts w:ascii="Roboto" w:hAnsi="Roboto"/>
          <w:color w:val="232F61"/>
          <w:sz w:val="27"/>
          <w:szCs w:val="27"/>
        </w:rPr>
        <w:t>При монтаже укладывайте изоляционные материалы плотно друг к другу и к основанию. При укладке плит в несколько слоев стыки плит рекомендуется располагать с перехлестом — так, чтобы плита следующего слоя перекрывала стык плит предыдущего слоя не менее чем на 10 см. Это позволит избежать сквозных щелей и «мостиков холода». При установке в каркас ширина материала должна быть на 1–2 см больше, чем расстояние между элементами каркаса в свету. Тогда материал удерживается в каркасной конструкции за счет сил упругого распора, возникающих при сжатии стекловолокна.</w:t>
      </w:r>
    </w:p>
    <w:p w:rsidR="00FA4E55" w:rsidRDefault="00FA4E55" w:rsidP="00FA4E55">
      <w:pPr>
        <w:pStyle w:val="a3"/>
        <w:shd w:val="clear" w:color="auto" w:fill="FFFFFF"/>
        <w:spacing w:before="0" w:beforeAutospacing="0" w:after="144" w:afterAutospacing="0"/>
        <w:rPr>
          <w:rFonts w:ascii="Roboto" w:hAnsi="Roboto"/>
          <w:color w:val="232F61"/>
          <w:sz w:val="27"/>
          <w:szCs w:val="27"/>
        </w:rPr>
      </w:pPr>
      <w:r>
        <w:rPr>
          <w:rStyle w:val="a4"/>
          <w:rFonts w:ascii="Roboto" w:hAnsi="Roboto"/>
          <w:color w:val="232F61"/>
          <w:sz w:val="27"/>
          <w:szCs w:val="27"/>
        </w:rPr>
        <w:t>Завершающие работы</w:t>
      </w:r>
    </w:p>
    <w:p w:rsidR="00FA4E55" w:rsidRDefault="00FA4E55" w:rsidP="00FA4E55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232F61"/>
          <w:sz w:val="27"/>
          <w:szCs w:val="27"/>
        </w:rPr>
      </w:pPr>
      <w:r>
        <w:rPr>
          <w:rFonts w:ascii="Roboto" w:hAnsi="Roboto"/>
          <w:color w:val="232F61"/>
          <w:sz w:val="27"/>
          <w:szCs w:val="27"/>
        </w:rPr>
        <w:t>После окончания работ и перед уборкой отходов материала опрыскайте место проведения работ водой. Это уменьшит содержание пыли в воздухе при уборке. Уборку лучше проводить с помощью вакуумного пылесоса. Для сбора отходов материала и прочего строительного мусора можно использовать оставшуюся от утеплителя упаковку.</w:t>
      </w:r>
    </w:p>
    <w:p w:rsidR="005F63B9" w:rsidRDefault="005F63B9"/>
    <w:sectPr w:rsidR="005F6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55"/>
    <w:rsid w:val="005F63B9"/>
    <w:rsid w:val="00FA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155FC"/>
  <w15:chartTrackingRefBased/>
  <w15:docId w15:val="{03542D2F-8E2D-4242-A45A-4D73AB1C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E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8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dc:description/>
  <cp:lastModifiedBy>LUDA</cp:lastModifiedBy>
  <cp:revision>1</cp:revision>
  <dcterms:created xsi:type="dcterms:W3CDTF">2023-03-15T16:40:00Z</dcterms:created>
  <dcterms:modified xsi:type="dcterms:W3CDTF">2023-03-15T16:44:00Z</dcterms:modified>
</cp:coreProperties>
</file>